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81F" w:rsidRDefault="00D8381F">
      <w:pPr>
        <w:pStyle w:val="BodyText"/>
        <w:spacing w:after="0"/>
        <w:ind w:left="1020" w:firstLine="0"/>
        <w:jc w:val="both"/>
        <w:rPr>
          <w:lang w:val="en-US"/>
        </w:rPr>
      </w:pPr>
    </w:p>
    <w:tbl>
      <w:tblPr>
        <w:tblW w:w="9797" w:type="dxa"/>
        <w:tblInd w:w="-176" w:type="dxa"/>
        <w:tblLayout w:type="fixed"/>
        <w:tblLook w:val="0000" w:firstRow="0" w:lastRow="0" w:firstColumn="0" w:lastColumn="0" w:noHBand="0" w:noVBand="0"/>
      </w:tblPr>
      <w:tblGrid>
        <w:gridCol w:w="1988"/>
        <w:gridCol w:w="1987"/>
        <w:gridCol w:w="5822"/>
      </w:tblGrid>
      <w:tr w:rsidR="00B51761" w:rsidRPr="00C46451" w:rsidTr="00784FCF">
        <w:trPr>
          <w:trHeight w:val="1328"/>
        </w:trPr>
        <w:tc>
          <w:tcPr>
            <w:tcW w:w="3975" w:type="dxa"/>
            <w:gridSpan w:val="2"/>
          </w:tcPr>
          <w:p w:rsidR="00B51761" w:rsidRPr="00115E9C" w:rsidRDefault="00B51761" w:rsidP="00CB0934">
            <w:pPr>
              <w:pStyle w:val="BodyText"/>
              <w:spacing w:after="0" w:line="264" w:lineRule="auto"/>
              <w:ind w:firstLine="0"/>
              <w:jc w:val="center"/>
              <w:rPr>
                <w:lang w:val="pt-BR"/>
              </w:rPr>
            </w:pPr>
            <w:r w:rsidRPr="00115E9C">
              <w:rPr>
                <w:lang w:val="pt-BR"/>
              </w:rPr>
              <w:t>UBND HUYỆN KHOÁI CHÂU</w:t>
            </w:r>
          </w:p>
          <w:p w:rsidR="00B51761" w:rsidRPr="00115E9C" w:rsidRDefault="00B51761" w:rsidP="00CB0934">
            <w:pPr>
              <w:pStyle w:val="Heading1"/>
              <w:spacing w:line="264" w:lineRule="auto"/>
              <w:ind w:left="-108" w:right="-108"/>
              <w:jc w:val="center"/>
              <w:rPr>
                <w:rFonts w:ascii="Times New Roman" w:hAnsi="Times New Roman"/>
                <w:i w:val="0"/>
                <w:sz w:val="26"/>
                <w:szCs w:val="26"/>
                <w:lang w:val="pt-BR" w:eastAsia="en-US"/>
              </w:rPr>
            </w:pPr>
            <w:r w:rsidRPr="00115E9C">
              <w:rPr>
                <w:rFonts w:ascii="Times New Roman" w:hAnsi="Times New Roman"/>
                <w:i w:val="0"/>
                <w:sz w:val="26"/>
                <w:szCs w:val="26"/>
                <w:lang w:val="pt-BR" w:eastAsia="en-US"/>
              </w:rPr>
              <w:t>PHÒNG GIÁO DỤC &amp; ĐÀO TẠO</w:t>
            </w:r>
          </w:p>
          <w:p w:rsidR="00B51761" w:rsidRPr="00C46451" w:rsidRDefault="00B51761" w:rsidP="00367CE2">
            <w:pPr>
              <w:spacing w:line="264" w:lineRule="auto"/>
              <w:jc w:val="center"/>
              <w:rPr>
                <w:rFonts w:ascii="Times New Roman" w:hAnsi="Times New Roman" w:cs="Times New Roman"/>
                <w:color w:val="auto"/>
                <w:sz w:val="28"/>
                <w:szCs w:val="28"/>
                <w:lang w:val="pt-BR"/>
              </w:rPr>
            </w:pPr>
            <w:r w:rsidRPr="00C46451">
              <w:rPr>
                <w:rFonts w:ascii="Times New Roman" w:hAnsi="Times New Roman" w:cs="Times New Roman"/>
                <w:noProof/>
                <w:color w:val="auto"/>
                <w:lang w:val="en-US" w:eastAsia="en-US" w:bidi="ar-SA"/>
              </w:rPr>
              <mc:AlternateContent>
                <mc:Choice Requires="wps">
                  <w:drawing>
                    <wp:anchor distT="0" distB="0" distL="114300" distR="114300" simplePos="0" relativeHeight="251659264" behindDoc="0" locked="0" layoutInCell="1" allowOverlap="1" wp14:anchorId="2ACFFA5B" wp14:editId="07C42C10">
                      <wp:simplePos x="0" y="0"/>
                      <wp:positionH relativeFrom="column">
                        <wp:posOffset>744855</wp:posOffset>
                      </wp:positionH>
                      <wp:positionV relativeFrom="paragraph">
                        <wp:posOffset>19050</wp:posOffset>
                      </wp:positionV>
                      <wp:extent cx="9334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5pt,1.5pt" to="132.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"/>
                  </w:pict>
                </mc:Fallback>
              </mc:AlternateContent>
            </w:r>
            <w:r w:rsidRPr="00C46451">
              <w:rPr>
                <w:rFonts w:ascii="Times New Roman" w:hAnsi="Times New Roman" w:cs="Times New Roman"/>
                <w:color w:val="auto"/>
                <w:lang w:val="pt-BR"/>
              </w:rPr>
              <w:br/>
            </w:r>
            <w:r w:rsidRPr="00C46451">
              <w:rPr>
                <w:rFonts w:ascii="Times New Roman" w:hAnsi="Times New Roman" w:cs="Times New Roman"/>
                <w:color w:val="auto"/>
                <w:sz w:val="28"/>
                <w:szCs w:val="28"/>
                <w:lang w:val="pt-BR"/>
              </w:rPr>
              <w:t>Số:</w:t>
            </w:r>
            <w:r>
              <w:rPr>
                <w:rFonts w:ascii="Times New Roman" w:hAnsi="Times New Roman" w:cs="Times New Roman"/>
                <w:color w:val="auto"/>
                <w:sz w:val="28"/>
                <w:szCs w:val="28"/>
              </w:rPr>
              <w:t xml:space="preserve"> </w:t>
            </w:r>
            <w:r w:rsidR="005D1536">
              <w:rPr>
                <w:rFonts w:ascii="Times New Roman" w:hAnsi="Times New Roman" w:cs="Times New Roman"/>
                <w:color w:val="auto"/>
                <w:sz w:val="28"/>
                <w:szCs w:val="28"/>
                <w:lang w:val="en-US"/>
              </w:rPr>
              <w:t>244</w:t>
            </w:r>
            <w:r w:rsidRPr="00C46451">
              <w:rPr>
                <w:rFonts w:ascii="Times New Roman" w:hAnsi="Times New Roman" w:cs="Times New Roman"/>
                <w:color w:val="auto"/>
                <w:sz w:val="28"/>
                <w:szCs w:val="28"/>
                <w:lang w:val="pt-BR"/>
              </w:rPr>
              <w:t>/PGD&amp;ĐT</w:t>
            </w:r>
          </w:p>
          <w:p w:rsidR="00B51761" w:rsidRPr="00C46451" w:rsidRDefault="00367CE2" w:rsidP="00367CE2">
            <w:pPr>
              <w:spacing w:line="264" w:lineRule="auto"/>
              <w:jc w:val="center"/>
              <w:rPr>
                <w:rFonts w:ascii="Times New Roman" w:hAnsi="Times New Roman" w:cs="Times New Roman"/>
                <w:color w:val="auto"/>
                <w:sz w:val="23"/>
                <w:szCs w:val="23"/>
                <w:lang w:val="pt-BR"/>
              </w:rPr>
            </w:pPr>
            <w:r>
              <w:rPr>
                <w:rFonts w:ascii="Times New Roman" w:hAnsi="Times New Roman" w:cs="Times New Roman"/>
                <w:color w:val="auto"/>
                <w:sz w:val="23"/>
                <w:szCs w:val="23"/>
                <w:lang w:val="pt-BR"/>
              </w:rPr>
              <w:t>V/v tăng cường phòng, chống dịch</w:t>
            </w:r>
          </w:p>
          <w:p w:rsidR="00B51761" w:rsidRPr="00367CE2" w:rsidRDefault="00367CE2" w:rsidP="00367CE2">
            <w:pPr>
              <w:spacing w:line="264" w:lineRule="auto"/>
              <w:jc w:val="center"/>
              <w:rPr>
                <w:rFonts w:ascii="Times New Roman" w:hAnsi="Times New Roman" w:cs="Times New Roman"/>
                <w:color w:val="auto"/>
                <w:sz w:val="23"/>
                <w:szCs w:val="23"/>
                <w:lang w:val="pt-BR"/>
              </w:rPr>
            </w:pPr>
            <w:r>
              <w:rPr>
                <w:rFonts w:ascii="Times New Roman" w:hAnsi="Times New Roman" w:cs="Times New Roman"/>
                <w:color w:val="auto"/>
                <w:sz w:val="23"/>
                <w:szCs w:val="23"/>
                <w:lang w:val="pt-BR"/>
              </w:rPr>
              <w:t>bệnh</w:t>
            </w:r>
            <w:r w:rsidR="00B51761" w:rsidRPr="00C46451">
              <w:rPr>
                <w:rFonts w:ascii="Times New Roman" w:hAnsi="Times New Roman" w:cs="Times New Roman"/>
                <w:color w:val="auto"/>
                <w:sz w:val="23"/>
                <w:szCs w:val="23"/>
                <w:lang w:val="pt-BR"/>
              </w:rPr>
              <w:t xml:space="preserve"> Covid-19</w:t>
            </w:r>
            <w:r w:rsidR="00B51761">
              <w:rPr>
                <w:rFonts w:ascii="Times New Roman" w:hAnsi="Times New Roman" w:cs="Times New Roman"/>
                <w:color w:val="auto"/>
                <w:sz w:val="23"/>
                <w:szCs w:val="23"/>
                <w:lang w:val="pt-BR"/>
              </w:rPr>
              <w:t xml:space="preserve"> </w:t>
            </w:r>
            <w:r>
              <w:rPr>
                <w:rFonts w:ascii="Times New Roman" w:hAnsi="Times New Roman" w:cs="Times New Roman"/>
                <w:color w:val="auto"/>
                <w:sz w:val="23"/>
                <w:szCs w:val="23"/>
                <w:lang w:val="pt-BR"/>
              </w:rPr>
              <w:t>tại các cơ sở giáo dục</w:t>
            </w:r>
          </w:p>
        </w:tc>
        <w:tc>
          <w:tcPr>
            <w:tcW w:w="5822" w:type="dxa"/>
          </w:tcPr>
          <w:p w:rsidR="00B51761" w:rsidRPr="00115E9C" w:rsidRDefault="00B51761" w:rsidP="00CB0934">
            <w:pPr>
              <w:pStyle w:val="Heading2"/>
              <w:spacing w:line="264" w:lineRule="auto"/>
              <w:jc w:val="center"/>
              <w:rPr>
                <w:rFonts w:ascii="Times New Roman" w:hAnsi="Times New Roman"/>
                <w:sz w:val="26"/>
                <w:szCs w:val="26"/>
                <w:lang w:val="pt-BR" w:eastAsia="en-US"/>
              </w:rPr>
            </w:pPr>
            <w:r w:rsidRPr="00115E9C">
              <w:rPr>
                <w:rFonts w:ascii="Times New Roman" w:hAnsi="Times New Roman"/>
                <w:sz w:val="26"/>
                <w:szCs w:val="26"/>
                <w:lang w:val="pt-BR" w:eastAsia="en-US"/>
              </w:rPr>
              <w:t>CỘNG HOÀ XÃ HỘI CHỦ NGHĨA VIỆT NAM</w:t>
            </w:r>
          </w:p>
          <w:p w:rsidR="00B51761" w:rsidRPr="00115E9C" w:rsidRDefault="00B51761" w:rsidP="00CB0934">
            <w:pPr>
              <w:spacing w:line="264" w:lineRule="auto"/>
              <w:jc w:val="center"/>
              <w:rPr>
                <w:rFonts w:ascii="Times New Roman" w:hAnsi="Times New Roman" w:cs="Times New Roman"/>
                <w:b/>
                <w:color w:val="auto"/>
                <w:sz w:val="26"/>
                <w:szCs w:val="26"/>
                <w:lang w:val="pt-BR"/>
              </w:rPr>
            </w:pPr>
            <w:r w:rsidRPr="00115E9C">
              <w:rPr>
                <w:rFonts w:ascii="Times New Roman" w:hAnsi="Times New Roman" w:cs="Times New Roman"/>
                <w:b/>
                <w:color w:val="auto"/>
                <w:sz w:val="26"/>
                <w:szCs w:val="26"/>
                <w:lang w:val="pt-BR"/>
              </w:rPr>
              <w:t>Độc lập - Tự do - Hạnh phúc</w:t>
            </w:r>
          </w:p>
          <w:p w:rsidR="00B51761" w:rsidRPr="00C46451" w:rsidRDefault="00B51761" w:rsidP="00CB0934">
            <w:pPr>
              <w:pStyle w:val="Heading3"/>
              <w:spacing w:line="264" w:lineRule="auto"/>
              <w:rPr>
                <w:rFonts w:ascii="Times New Roman" w:hAnsi="Times New Roman"/>
                <w:sz w:val="26"/>
                <w:szCs w:val="26"/>
                <w:lang w:val="pt-BR" w:eastAsia="en-US"/>
              </w:rPr>
            </w:pPr>
            <w:r w:rsidRPr="00C46451">
              <w:rPr>
                <w:rFonts w:ascii="Times New Roman" w:hAnsi="Times New Roman"/>
                <w:noProof/>
                <w:sz w:val="26"/>
                <w:szCs w:val="26"/>
                <w:lang w:val="en-US" w:eastAsia="en-US"/>
              </w:rPr>
              <mc:AlternateContent>
                <mc:Choice Requires="wps">
                  <w:drawing>
                    <wp:anchor distT="0" distB="0" distL="114300" distR="114300" simplePos="0" relativeHeight="251660288" behindDoc="0" locked="0" layoutInCell="1" allowOverlap="1" wp14:anchorId="0BDB125F" wp14:editId="6E5C6E99">
                      <wp:simplePos x="0" y="0"/>
                      <wp:positionH relativeFrom="column">
                        <wp:posOffset>777240</wp:posOffset>
                      </wp:positionH>
                      <wp:positionV relativeFrom="paragraph">
                        <wp:posOffset>5080</wp:posOffset>
                      </wp:positionV>
                      <wp:extent cx="19812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4pt" to="217.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6Qj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"/>
                  </w:pict>
                </mc:Fallback>
              </mc:AlternateContent>
            </w:r>
          </w:p>
          <w:p w:rsidR="00B51761" w:rsidRPr="00C46451" w:rsidRDefault="00B51761" w:rsidP="00CB0934">
            <w:pPr>
              <w:pStyle w:val="Heading3"/>
              <w:spacing w:line="264" w:lineRule="auto"/>
              <w:jc w:val="right"/>
              <w:rPr>
                <w:rFonts w:ascii="Times New Roman" w:hAnsi="Times New Roman"/>
                <w:sz w:val="28"/>
                <w:szCs w:val="28"/>
                <w:lang w:val="pt-BR" w:eastAsia="en-US"/>
              </w:rPr>
            </w:pPr>
          </w:p>
          <w:p w:rsidR="00B51761" w:rsidRPr="00C46451" w:rsidRDefault="00B51761" w:rsidP="00CB0934">
            <w:pPr>
              <w:pStyle w:val="Heading3"/>
              <w:spacing w:line="264" w:lineRule="auto"/>
              <w:jc w:val="right"/>
              <w:rPr>
                <w:rFonts w:ascii="Times New Roman" w:hAnsi="Times New Roman"/>
                <w:sz w:val="14"/>
                <w:szCs w:val="28"/>
                <w:lang w:val="pt-BR" w:eastAsia="en-US"/>
              </w:rPr>
            </w:pPr>
          </w:p>
          <w:p w:rsidR="00B51761" w:rsidRPr="00C46451" w:rsidRDefault="00B51761" w:rsidP="00CB0934">
            <w:pPr>
              <w:pStyle w:val="Heading3"/>
              <w:spacing w:line="264" w:lineRule="auto"/>
              <w:jc w:val="right"/>
              <w:rPr>
                <w:rFonts w:ascii="Times New Roman" w:hAnsi="Times New Roman"/>
                <w:szCs w:val="28"/>
                <w:lang w:val="vi-VN" w:eastAsia="en-US"/>
              </w:rPr>
            </w:pPr>
            <w:r w:rsidRPr="00C46451">
              <w:rPr>
                <w:rFonts w:ascii="Times New Roman" w:hAnsi="Times New Roman"/>
                <w:sz w:val="28"/>
                <w:szCs w:val="28"/>
                <w:lang w:val="pt-BR" w:eastAsia="en-US"/>
              </w:rPr>
              <w:t xml:space="preserve">Khoái Châu, ngày </w:t>
            </w:r>
            <w:r w:rsidR="00367CE2">
              <w:rPr>
                <w:rFonts w:ascii="Times New Roman" w:hAnsi="Times New Roman"/>
                <w:sz w:val="28"/>
                <w:szCs w:val="28"/>
                <w:lang w:val="pt-BR" w:eastAsia="en-US"/>
              </w:rPr>
              <w:t xml:space="preserve"> 27</w:t>
            </w:r>
            <w:r w:rsidRPr="00C46451">
              <w:rPr>
                <w:rFonts w:ascii="Times New Roman" w:hAnsi="Times New Roman"/>
                <w:sz w:val="28"/>
                <w:szCs w:val="28"/>
                <w:lang w:val="pt-BR" w:eastAsia="en-US"/>
              </w:rPr>
              <w:t xml:space="preserve"> tháng </w:t>
            </w:r>
            <w:r w:rsidRPr="00C46451">
              <w:rPr>
                <w:rFonts w:ascii="Times New Roman" w:hAnsi="Times New Roman"/>
                <w:sz w:val="28"/>
                <w:szCs w:val="28"/>
                <w:lang w:val="en-US" w:eastAsia="en-US"/>
              </w:rPr>
              <w:t>6</w:t>
            </w:r>
            <w:r w:rsidRPr="00C46451">
              <w:rPr>
                <w:rFonts w:ascii="Times New Roman" w:hAnsi="Times New Roman"/>
                <w:sz w:val="28"/>
                <w:szCs w:val="28"/>
                <w:lang w:val="pt-BR" w:eastAsia="en-US"/>
              </w:rPr>
              <w:t xml:space="preserve"> </w:t>
            </w:r>
            <w:r w:rsidRPr="00C46451">
              <w:rPr>
                <w:rFonts w:ascii="Times New Roman" w:hAnsi="Times New Roman"/>
                <w:sz w:val="28"/>
                <w:szCs w:val="26"/>
                <w:lang w:val="pt-BR" w:eastAsia="en-US"/>
              </w:rPr>
              <w:t>năm 2021</w:t>
            </w:r>
          </w:p>
        </w:tc>
      </w:tr>
      <w:tr w:rsidR="00B51761" w:rsidRPr="00C46451" w:rsidTr="00784FCF">
        <w:tblPrEx>
          <w:tblLook w:val="04A0" w:firstRow="1" w:lastRow="0" w:firstColumn="1" w:lastColumn="0" w:noHBand="0" w:noVBand="1"/>
        </w:tblPrEx>
        <w:trPr>
          <w:trHeight w:val="166"/>
        </w:trPr>
        <w:tc>
          <w:tcPr>
            <w:tcW w:w="1988" w:type="dxa"/>
          </w:tcPr>
          <w:p w:rsidR="00B51761" w:rsidRPr="00784FCF" w:rsidRDefault="00B51761" w:rsidP="00784FCF">
            <w:pPr>
              <w:rPr>
                <w:rFonts w:ascii="Times New Roman" w:hAnsi="Times New Roman" w:cs="Times New Roman"/>
                <w:color w:val="auto"/>
                <w:sz w:val="16"/>
                <w:lang w:val="en-US"/>
              </w:rPr>
            </w:pPr>
          </w:p>
        </w:tc>
        <w:tc>
          <w:tcPr>
            <w:tcW w:w="7809" w:type="dxa"/>
            <w:gridSpan w:val="2"/>
          </w:tcPr>
          <w:p w:rsidR="00B51761" w:rsidRPr="00C46451" w:rsidRDefault="00B51761" w:rsidP="00CB0934">
            <w:pPr>
              <w:spacing w:line="288" w:lineRule="auto"/>
              <w:rPr>
                <w:rFonts w:ascii="Times New Roman" w:hAnsi="Times New Roman" w:cs="Times New Roman"/>
                <w:color w:val="auto"/>
                <w:sz w:val="4"/>
              </w:rPr>
            </w:pPr>
          </w:p>
        </w:tc>
      </w:tr>
      <w:tr w:rsidR="00B51761" w:rsidRPr="00C46451" w:rsidTr="00784FCF">
        <w:tblPrEx>
          <w:tblLook w:val="04A0" w:firstRow="1" w:lastRow="0" w:firstColumn="1" w:lastColumn="0" w:noHBand="0" w:noVBand="1"/>
        </w:tblPrEx>
        <w:trPr>
          <w:trHeight w:val="68"/>
        </w:trPr>
        <w:tc>
          <w:tcPr>
            <w:tcW w:w="1988" w:type="dxa"/>
          </w:tcPr>
          <w:p w:rsidR="00B51761" w:rsidRPr="00C46451" w:rsidRDefault="00B51761" w:rsidP="00CB0934">
            <w:pPr>
              <w:jc w:val="right"/>
              <w:rPr>
                <w:rFonts w:ascii="Times New Roman" w:hAnsi="Times New Roman" w:cs="Times New Roman"/>
                <w:color w:val="auto"/>
                <w:sz w:val="28"/>
              </w:rPr>
            </w:pPr>
          </w:p>
        </w:tc>
        <w:tc>
          <w:tcPr>
            <w:tcW w:w="7809" w:type="dxa"/>
            <w:gridSpan w:val="2"/>
          </w:tcPr>
          <w:p w:rsidR="00B51761" w:rsidRPr="00784FCF" w:rsidRDefault="00B51761" w:rsidP="00CB0934">
            <w:pPr>
              <w:spacing w:line="288" w:lineRule="auto"/>
              <w:rPr>
                <w:rFonts w:ascii="Times New Roman" w:hAnsi="Times New Roman" w:cs="Times New Roman"/>
                <w:color w:val="auto"/>
                <w:sz w:val="4"/>
                <w:lang w:val="en-US"/>
              </w:rPr>
            </w:pPr>
          </w:p>
        </w:tc>
      </w:tr>
    </w:tbl>
    <w:p w:rsidR="00B51761" w:rsidRDefault="00B51761" w:rsidP="00B51761">
      <w:pPr>
        <w:pStyle w:val="BodyText"/>
        <w:spacing w:before="60" w:after="0" w:line="288" w:lineRule="auto"/>
        <w:ind w:firstLine="740"/>
        <w:jc w:val="both"/>
        <w:rPr>
          <w:lang w:val="nl-NL"/>
        </w:rPr>
      </w:pPr>
      <w:r w:rsidRPr="007A6703">
        <w:rPr>
          <w:lang w:val="nl-NL"/>
        </w:rPr>
        <w:t>Kính gửi:</w:t>
      </w:r>
    </w:p>
    <w:p w:rsidR="00B51761" w:rsidRDefault="00B51761" w:rsidP="00B51761">
      <w:pPr>
        <w:pStyle w:val="BodyText"/>
        <w:spacing w:before="60" w:after="0" w:line="288" w:lineRule="auto"/>
        <w:ind w:firstLine="740"/>
        <w:jc w:val="both"/>
        <w:rPr>
          <w:lang w:val="nl-NL"/>
        </w:rPr>
      </w:pPr>
      <w:r>
        <w:rPr>
          <w:lang w:val="nl-NL"/>
        </w:rPr>
        <w:t xml:space="preserve">             </w:t>
      </w:r>
      <w:r w:rsidRPr="007A6703">
        <w:rPr>
          <w:lang w:val="nl-NL"/>
        </w:rPr>
        <w:t xml:space="preserve"> </w:t>
      </w:r>
      <w:r>
        <w:rPr>
          <w:lang w:val="nl-NL"/>
        </w:rPr>
        <w:t xml:space="preserve">- </w:t>
      </w:r>
      <w:r w:rsidRPr="007A6703">
        <w:rPr>
          <w:lang w:val="nl-NL"/>
        </w:rPr>
        <w:t>Các</w:t>
      </w:r>
      <w:r>
        <w:rPr>
          <w:lang w:val="nl-NL"/>
        </w:rPr>
        <w:t xml:space="preserve"> trường Mầm non, Tiểu học, THCS</w:t>
      </w:r>
    </w:p>
    <w:p w:rsidR="00B51761" w:rsidRPr="007A6703" w:rsidRDefault="00B51761" w:rsidP="00B51761">
      <w:pPr>
        <w:pStyle w:val="BodyText"/>
        <w:spacing w:before="60" w:after="0" w:line="288" w:lineRule="auto"/>
        <w:ind w:left="1420" w:firstLine="20"/>
        <w:jc w:val="both"/>
        <w:rPr>
          <w:lang w:val="nl-NL"/>
        </w:rPr>
      </w:pPr>
      <w:r>
        <w:rPr>
          <w:lang w:val="nl-NL"/>
        </w:rPr>
        <w:t xml:space="preserve">     -  Các nhóm, lớp mẫu giáo độc lập tư thục trên địa bàn huyện</w:t>
      </w:r>
    </w:p>
    <w:p w:rsidR="00B51761" w:rsidRPr="007A6703" w:rsidRDefault="00B51761" w:rsidP="00B51761">
      <w:pPr>
        <w:pStyle w:val="Bodytext20"/>
        <w:spacing w:line="180" w:lineRule="auto"/>
        <w:ind w:firstLine="280"/>
        <w:jc w:val="both"/>
        <w:rPr>
          <w:sz w:val="28"/>
          <w:szCs w:val="28"/>
          <w:lang w:val="en-US"/>
        </w:rPr>
      </w:pPr>
    </w:p>
    <w:p w:rsidR="00B51761" w:rsidRPr="007A6703" w:rsidRDefault="008234E2" w:rsidP="00851CBA">
      <w:pPr>
        <w:pStyle w:val="BodyText"/>
        <w:spacing w:before="120" w:after="0" w:line="288" w:lineRule="auto"/>
        <w:ind w:firstLine="740"/>
        <w:jc w:val="both"/>
        <w:rPr>
          <w:lang w:val="en-US"/>
        </w:rPr>
      </w:pPr>
      <w:r>
        <w:rPr>
          <w:lang w:val="en-US"/>
        </w:rPr>
        <w:t>Thực hiện Công văn số 1105</w:t>
      </w:r>
      <w:r w:rsidR="0010620E">
        <w:rPr>
          <w:lang w:val="en-US"/>
        </w:rPr>
        <w:t>/SGDĐT-CTTT-GDTX ngày 26</w:t>
      </w:r>
      <w:r w:rsidR="00B51761" w:rsidRPr="007A6703">
        <w:rPr>
          <w:lang w:val="en-US"/>
        </w:rPr>
        <w:t>/6/2021 của Sở GD&amp;ĐT Hưng Yên</w:t>
      </w:r>
      <w:r w:rsidR="0010620E">
        <w:rPr>
          <w:lang w:val="en-US"/>
        </w:rPr>
        <w:t xml:space="preserve"> về việc tăng cường</w:t>
      </w:r>
      <w:r w:rsidR="00B51761" w:rsidRPr="007A6703">
        <w:rPr>
          <w:lang w:val="en-US"/>
        </w:rPr>
        <w:t xml:space="preserve"> phòng,</w:t>
      </w:r>
      <w:r w:rsidR="00B51761">
        <w:rPr>
          <w:lang w:val="en-US"/>
        </w:rPr>
        <w:t xml:space="preserve"> c</w:t>
      </w:r>
      <w:r w:rsidR="00B51761" w:rsidRPr="007A6703">
        <w:rPr>
          <w:lang w:val="en-US"/>
        </w:rPr>
        <w:t>hống dịc</w:t>
      </w:r>
      <w:r w:rsidR="0010620E">
        <w:rPr>
          <w:lang w:val="en-US"/>
        </w:rPr>
        <w:t>h Covid-19 tại các cơ sở giáo dục</w:t>
      </w:r>
      <w:r w:rsidR="00B51761" w:rsidRPr="007A6703">
        <w:rPr>
          <w:lang w:val="en-US"/>
        </w:rPr>
        <w:t xml:space="preserve">, Phòng GD&amp;ĐT yêu cầu các </w:t>
      </w:r>
      <w:r w:rsidR="00BA70CD">
        <w:rPr>
          <w:lang w:val="en-US"/>
        </w:rPr>
        <w:t>cơ sở giáo dục</w:t>
      </w:r>
      <w:r w:rsidR="00B51761" w:rsidRPr="007A6703">
        <w:t xml:space="preserve"> thực hiện các nội dung sau</w:t>
      </w:r>
      <w:r w:rsidR="00B51761" w:rsidRPr="007A6703">
        <w:rPr>
          <w:lang w:val="en-US"/>
        </w:rPr>
        <w:t>:</w:t>
      </w:r>
    </w:p>
    <w:p w:rsidR="00BA70CD" w:rsidRDefault="006D299F" w:rsidP="00851CBA">
      <w:pPr>
        <w:pStyle w:val="BodyText"/>
        <w:spacing w:line="288" w:lineRule="auto"/>
        <w:ind w:firstLine="0"/>
        <w:jc w:val="both"/>
      </w:pPr>
      <w:r>
        <w:rPr>
          <w:lang w:val="en-US"/>
        </w:rPr>
        <w:tab/>
      </w:r>
      <w:r w:rsidR="0093711E">
        <w:rPr>
          <w:lang w:val="en-US"/>
        </w:rPr>
        <w:t xml:space="preserve">1. </w:t>
      </w:r>
      <w:r w:rsidR="00BA70CD">
        <w:t>Dừng các hoạt động dạy học, dạy thêm, học nhóm tập trung; các hoạt động hỗ trợ giáo dục cần thiết thực hiện bằng hình thức trực tuyến. Tạm dừng các hoạt động tập trung đông người không cần thiết; tùy th</w:t>
      </w:r>
      <w:r w:rsidR="0046235A">
        <w:t>eo điều kiện thực tế các</w:t>
      </w:r>
      <w:r w:rsidR="00BA70CD">
        <w:t xml:space="preserve"> nhà trường, đơn vị có phương án sắp xếp lực lượng làm việc phù hợp, đảm bảo hiệu quả công việc và yêu cầu phòng, chống dịch.</w:t>
      </w:r>
    </w:p>
    <w:p w:rsidR="00BA70CD" w:rsidRDefault="0046235A" w:rsidP="00851CBA">
      <w:pPr>
        <w:pStyle w:val="BodyText"/>
        <w:tabs>
          <w:tab w:val="left" w:pos="0"/>
        </w:tabs>
        <w:spacing w:line="288" w:lineRule="auto"/>
        <w:ind w:firstLine="0"/>
        <w:jc w:val="both"/>
      </w:pPr>
      <w:r>
        <w:rPr>
          <w:lang w:val="en-US"/>
        </w:rPr>
        <w:tab/>
        <w:t>2.</w:t>
      </w:r>
      <w:r w:rsidR="00B22D9A">
        <w:rPr>
          <w:lang w:val="en-US"/>
        </w:rPr>
        <w:t xml:space="preserve"> </w:t>
      </w:r>
      <w:r w:rsidR="003358F8">
        <w:t>Người đứng đầu các</w:t>
      </w:r>
      <w:r w:rsidR="00BA70CD">
        <w:t xml:space="preserve"> </w:t>
      </w:r>
      <w:r w:rsidR="00956F07">
        <w:t>cơ sở giáo dục</w:t>
      </w:r>
      <w:r w:rsidR="003358F8">
        <w:rPr>
          <w:lang w:val="en-US"/>
        </w:rPr>
        <w:t xml:space="preserve"> </w:t>
      </w:r>
      <w:r w:rsidR="00BA70CD">
        <w:t xml:space="preserve"> chỉ đạo, quán triệt và yêu cầu cán bộ, giáo viên, nhân viên, học sinh nghiêm túc thực hiện các quy định về phòng, chống dịch Covid-19. Tuyệt đối tuân thủ các quy định, yêu cầu phòng, chống dịch của Ban Chỉ đạo phòng, chống dịch địa phương, thực hiện nghiêm yêu cầu 5K; không tập trung quá 10 người bên ngoài công sở, trường học, cơ quan, đơn vị; giữ khoảng cách tối thiểu 2m giữa người với người tại các địa điểm công cộng; tạm thời không đi tham quan, du lịch, việc riêng ra ngoài tỉnh, nếu có việc thực sự cần thiết phải ra khỏi tỉnh phải báo cáo thủ trưởng cơ quan, địa phương nơi cư trú và thực hiện các yêu cầu về khai báo, cách ly theo quy định sau khi trở về.</w:t>
      </w:r>
    </w:p>
    <w:p w:rsidR="00BE26ED" w:rsidRDefault="00667E82" w:rsidP="00851CBA">
      <w:pPr>
        <w:pStyle w:val="BodyText"/>
        <w:tabs>
          <w:tab w:val="left" w:pos="0"/>
        </w:tabs>
        <w:spacing w:line="288" w:lineRule="auto"/>
        <w:ind w:firstLine="0"/>
        <w:jc w:val="both"/>
      </w:pPr>
      <w:r>
        <w:rPr>
          <w:lang w:val="en-US"/>
        </w:rPr>
        <w:tab/>
      </w:r>
      <w:r w:rsidR="000546C0">
        <w:rPr>
          <w:lang w:val="en-US"/>
        </w:rPr>
        <w:t>3</w:t>
      </w:r>
      <w:r w:rsidR="00116F6E">
        <w:rPr>
          <w:lang w:val="en-US"/>
        </w:rPr>
        <w:t xml:space="preserve">. </w:t>
      </w:r>
      <w:r w:rsidR="00BE26ED">
        <w:t>Các</w:t>
      </w:r>
      <w:r w:rsidR="00BA70CD">
        <w:t xml:space="preserve"> </w:t>
      </w:r>
      <w:r w:rsidR="00BE26ED">
        <w:t xml:space="preserve">cơ sở giáo dục trên địa bàn </w:t>
      </w:r>
      <w:r w:rsidR="00BE26ED">
        <w:rPr>
          <w:lang w:val="en-US"/>
        </w:rPr>
        <w:t>huyện</w:t>
      </w:r>
      <w:r w:rsidR="00BA70CD">
        <w:t xml:space="preserve"> nghiêm túc thực hiện công tác vệ sinh, đảm bảo an toàn trường học, dự phòng các phương án ứng phó với tình huống dịch có thể xảy ra theo các văn bản đã hướng dẫn của</w:t>
      </w:r>
      <w:r w:rsidR="00851CBA">
        <w:rPr>
          <w:lang w:val="en-US"/>
        </w:rPr>
        <w:t xml:space="preserve"> các cấp và của</w:t>
      </w:r>
      <w:r w:rsidR="00BA70CD">
        <w:t xml:space="preserve"> Sở Giáo dục và Đào tạo. Các cơ sở giáo dục là địa điểm tổ chức kỳ thi Tốt nghiệp THPT năm 2021 tiếp tục phối hợp với Ban Chỉ đạo phòng, chống dịch địa phương rà soát,</w:t>
      </w:r>
      <w:r w:rsidR="00BE26ED">
        <w:rPr>
          <w:lang w:val="en-US"/>
        </w:rPr>
        <w:t xml:space="preserve"> </w:t>
      </w:r>
      <w:r w:rsidR="00BE26ED">
        <w:t xml:space="preserve">cập nhật tình hình diễn biến dịch bệnh và chủ động lên phương án, đề xuất với đơn vị quản lý cấp trên và Ban Chỉ đạo phòng, chống </w:t>
      </w:r>
      <w:r w:rsidR="00BE26ED">
        <w:lastRenderedPageBreak/>
        <w:t>dịch địa phương các nội dung cần hỗ trợ trong công tác đảm bảo phòng, chống dịch nhằm đảm bảo an toàn cho kỳ thi tốt nghiệp THPT sắp tới.</w:t>
      </w:r>
    </w:p>
    <w:p w:rsidR="00BE26ED" w:rsidRDefault="00BE26ED" w:rsidP="00851CBA">
      <w:pPr>
        <w:pStyle w:val="BodyText"/>
        <w:spacing w:after="0" w:line="288" w:lineRule="auto"/>
        <w:ind w:firstLine="740"/>
        <w:jc w:val="both"/>
        <w:rPr>
          <w:lang w:val="en-US"/>
        </w:rPr>
      </w:pPr>
      <w:r>
        <w:t>Phòng Giáo dục và Đào tạ</w:t>
      </w:r>
      <w:r w:rsidR="00D549BF">
        <w:t xml:space="preserve">o </w:t>
      </w:r>
      <w:r w:rsidR="00D549BF">
        <w:rPr>
          <w:lang w:val="en-US"/>
        </w:rPr>
        <w:t>yêu cầu</w:t>
      </w:r>
      <w:r w:rsidR="00912094">
        <w:rPr>
          <w:lang w:val="en-US"/>
        </w:rPr>
        <w:t xml:space="preserve"> </w:t>
      </w:r>
      <w:r>
        <w:t xml:space="preserve">Thủ trưởng các </w:t>
      </w:r>
      <w:r w:rsidR="00D549BF">
        <w:t xml:space="preserve">cơ sở giáo dục trên địa bàn </w:t>
      </w:r>
      <w:r w:rsidR="00D549BF">
        <w:rPr>
          <w:lang w:val="en-US"/>
        </w:rPr>
        <w:t>huyện</w:t>
      </w:r>
      <w:r>
        <w:t xml:space="preserve"> nghiêm túc triển khai, báo cáo lãnh đạo địa phương, thông báo kịp thời đến học sinh và phụ huynh học sinh, cán bộ, giá</w:t>
      </w:r>
      <w:r w:rsidR="00D549BF">
        <w:t xml:space="preserve">o viên, nhân viên </w:t>
      </w:r>
      <w:r>
        <w:t>để nắm bắt và thực hiện./.</w:t>
      </w:r>
    </w:p>
    <w:p w:rsidR="00851CBA" w:rsidRDefault="00851CBA" w:rsidP="00851CBA">
      <w:pPr>
        <w:pStyle w:val="BodyText"/>
        <w:spacing w:after="0" w:line="288" w:lineRule="auto"/>
        <w:ind w:firstLine="740"/>
        <w:jc w:val="both"/>
        <w:rPr>
          <w:lang w:val="en-US"/>
        </w:rPr>
      </w:pPr>
    </w:p>
    <w:tbl>
      <w:tblPr>
        <w:tblW w:w="9072" w:type="dxa"/>
        <w:tblInd w:w="108" w:type="dxa"/>
        <w:tblLayout w:type="fixed"/>
        <w:tblLook w:val="0000" w:firstRow="0" w:lastRow="0" w:firstColumn="0" w:lastColumn="0" w:noHBand="0" w:noVBand="0"/>
      </w:tblPr>
      <w:tblGrid>
        <w:gridCol w:w="3828"/>
        <w:gridCol w:w="5244"/>
      </w:tblGrid>
      <w:tr w:rsidR="00851CBA" w:rsidRPr="005B775F" w:rsidTr="00CB0934">
        <w:trPr>
          <w:trHeight w:val="154"/>
        </w:trPr>
        <w:tc>
          <w:tcPr>
            <w:tcW w:w="3828" w:type="dxa"/>
          </w:tcPr>
          <w:p w:rsidR="00851CBA" w:rsidRPr="005B775F" w:rsidRDefault="00851CBA" w:rsidP="00CB0934">
            <w:pPr>
              <w:rPr>
                <w:rFonts w:ascii="Times New Roman" w:hAnsi="Times New Roman" w:cs="Times New Roman"/>
                <w:color w:val="auto"/>
                <w:lang w:val="pt-BR"/>
              </w:rPr>
            </w:pPr>
            <w:r w:rsidRPr="005B775F">
              <w:rPr>
                <w:rFonts w:ascii="Times New Roman" w:hAnsi="Times New Roman" w:cs="Times New Roman"/>
                <w:b/>
                <w:i/>
                <w:color w:val="auto"/>
                <w:lang w:val="pt-BR"/>
              </w:rPr>
              <w:t>Nơi nhận</w:t>
            </w:r>
            <w:r w:rsidRPr="005B775F">
              <w:rPr>
                <w:rFonts w:ascii="Times New Roman" w:hAnsi="Times New Roman" w:cs="Times New Roman"/>
                <w:color w:val="auto"/>
                <w:lang w:val="pt-BR"/>
              </w:rPr>
              <w:t>:</w:t>
            </w:r>
          </w:p>
          <w:p w:rsidR="00851CBA" w:rsidRPr="00CF2269" w:rsidRDefault="00851CBA" w:rsidP="00CB0934">
            <w:pPr>
              <w:ind w:left="-108"/>
              <w:rPr>
                <w:rFonts w:ascii="Times New Roman" w:hAnsi="Times New Roman" w:cs="Times New Roman"/>
                <w:color w:val="auto"/>
                <w:sz w:val="22"/>
                <w:szCs w:val="22"/>
                <w:lang w:val="pt-BR"/>
              </w:rPr>
            </w:pPr>
            <w:r w:rsidRPr="00CF2269">
              <w:rPr>
                <w:rFonts w:ascii="Times New Roman" w:hAnsi="Times New Roman" w:cs="Times New Roman"/>
                <w:color w:val="auto"/>
                <w:sz w:val="22"/>
                <w:szCs w:val="22"/>
                <w:lang w:val="pt-BR"/>
              </w:rPr>
              <w:t>- Như trên;</w:t>
            </w:r>
          </w:p>
          <w:p w:rsidR="00851CBA" w:rsidRPr="00CF2269" w:rsidRDefault="00851CBA" w:rsidP="00CB0934">
            <w:pPr>
              <w:ind w:left="-108"/>
              <w:rPr>
                <w:rFonts w:ascii="Times New Roman" w:hAnsi="Times New Roman" w:cs="Times New Roman"/>
                <w:color w:val="auto"/>
                <w:sz w:val="22"/>
                <w:szCs w:val="22"/>
                <w:lang w:val="pt-BR"/>
              </w:rPr>
            </w:pPr>
            <w:r w:rsidRPr="00CF2269">
              <w:rPr>
                <w:rFonts w:ascii="Times New Roman" w:hAnsi="Times New Roman" w:cs="Times New Roman"/>
                <w:color w:val="auto"/>
                <w:sz w:val="22"/>
                <w:szCs w:val="22"/>
                <w:lang w:val="pt-BR"/>
              </w:rPr>
              <w:t>- Lưu: V</w:t>
            </w:r>
            <w:r w:rsidRPr="00CF2269">
              <w:rPr>
                <w:rFonts w:ascii="Times New Roman" w:hAnsi="Times New Roman" w:cs="Times New Roman"/>
                <w:color w:val="auto"/>
                <w:sz w:val="22"/>
                <w:szCs w:val="22"/>
              </w:rPr>
              <w:t>T</w:t>
            </w:r>
            <w:r w:rsidRPr="00CF2269">
              <w:rPr>
                <w:rFonts w:ascii="Times New Roman" w:hAnsi="Times New Roman" w:cs="Times New Roman"/>
                <w:color w:val="auto"/>
                <w:sz w:val="22"/>
                <w:szCs w:val="22"/>
                <w:lang w:val="pt-BR"/>
              </w:rPr>
              <w:t>.</w:t>
            </w:r>
          </w:p>
          <w:p w:rsidR="00851CBA" w:rsidRPr="005B775F" w:rsidRDefault="00851CBA" w:rsidP="00CB0934">
            <w:pPr>
              <w:ind w:firstLine="284"/>
              <w:rPr>
                <w:rFonts w:ascii="Times New Roman" w:hAnsi="Times New Roman" w:cs="Times New Roman"/>
                <w:color w:val="auto"/>
                <w:sz w:val="22"/>
                <w:lang w:val="pt-BR"/>
              </w:rPr>
            </w:pPr>
          </w:p>
        </w:tc>
        <w:tc>
          <w:tcPr>
            <w:tcW w:w="5244" w:type="dxa"/>
          </w:tcPr>
          <w:p w:rsidR="00851CBA" w:rsidRPr="005B775F" w:rsidRDefault="00851CBA" w:rsidP="00CB0934">
            <w:pPr>
              <w:jc w:val="center"/>
              <w:rPr>
                <w:rFonts w:ascii="Times New Roman" w:hAnsi="Times New Roman" w:cs="Times New Roman"/>
                <w:b/>
                <w:color w:val="auto"/>
                <w:sz w:val="28"/>
                <w:szCs w:val="28"/>
                <w:lang w:val="pt-BR"/>
              </w:rPr>
            </w:pPr>
            <w:r w:rsidRPr="005B775F">
              <w:rPr>
                <w:rFonts w:ascii="Times New Roman" w:hAnsi="Times New Roman" w:cs="Times New Roman"/>
                <w:b/>
                <w:color w:val="auto"/>
                <w:sz w:val="28"/>
                <w:szCs w:val="28"/>
                <w:lang w:val="pt-BR"/>
              </w:rPr>
              <w:t>KT. TRƯỞNG PHÒNG</w:t>
            </w:r>
          </w:p>
          <w:p w:rsidR="00851CBA" w:rsidRPr="005B775F" w:rsidRDefault="00851CBA" w:rsidP="00CB0934">
            <w:pPr>
              <w:jc w:val="center"/>
              <w:rPr>
                <w:rFonts w:ascii="Times New Roman" w:hAnsi="Times New Roman" w:cs="Times New Roman"/>
                <w:b/>
                <w:color w:val="auto"/>
                <w:sz w:val="28"/>
                <w:szCs w:val="28"/>
                <w:lang w:val="pt-BR"/>
              </w:rPr>
            </w:pPr>
            <w:r w:rsidRPr="005B775F">
              <w:rPr>
                <w:rFonts w:ascii="Times New Roman" w:hAnsi="Times New Roman" w:cs="Times New Roman"/>
                <w:b/>
                <w:color w:val="auto"/>
                <w:sz w:val="28"/>
                <w:szCs w:val="28"/>
                <w:lang w:val="pt-BR"/>
              </w:rPr>
              <w:t xml:space="preserve">PHÓ TRƯỞNG PHÒNG </w:t>
            </w:r>
          </w:p>
          <w:p w:rsidR="00851CBA" w:rsidRPr="005B775F" w:rsidRDefault="00851CBA" w:rsidP="00CB0934">
            <w:pPr>
              <w:jc w:val="center"/>
              <w:rPr>
                <w:rFonts w:ascii="Times New Roman" w:hAnsi="Times New Roman" w:cs="Times New Roman"/>
                <w:b/>
                <w:color w:val="auto"/>
                <w:sz w:val="28"/>
                <w:szCs w:val="28"/>
                <w:lang w:val="pt-BR"/>
              </w:rPr>
            </w:pPr>
          </w:p>
          <w:p w:rsidR="009F6C65" w:rsidRDefault="009F6C65" w:rsidP="00554312">
            <w:pPr>
              <w:rPr>
                <w:rFonts w:ascii="Times New Roman" w:hAnsi="Times New Roman" w:cs="Times New Roman"/>
                <w:i/>
                <w:color w:val="auto"/>
                <w:sz w:val="28"/>
                <w:szCs w:val="28"/>
                <w:lang w:val="pt-BR"/>
              </w:rPr>
            </w:pPr>
          </w:p>
          <w:p w:rsidR="00554312" w:rsidRPr="00554312" w:rsidRDefault="00554312" w:rsidP="00554312">
            <w:pPr>
              <w:jc w:val="center"/>
              <w:rPr>
                <w:rFonts w:ascii="Times New Roman" w:hAnsi="Times New Roman" w:cs="Times New Roman"/>
                <w:i/>
                <w:color w:val="auto"/>
                <w:sz w:val="28"/>
                <w:szCs w:val="28"/>
                <w:lang w:val="pt-BR"/>
              </w:rPr>
            </w:pPr>
            <w:r>
              <w:rPr>
                <w:rFonts w:ascii="Times New Roman" w:hAnsi="Times New Roman" w:cs="Times New Roman"/>
                <w:i/>
                <w:color w:val="auto"/>
                <w:sz w:val="28"/>
                <w:szCs w:val="28"/>
                <w:lang w:val="pt-BR"/>
              </w:rPr>
              <w:t>(Đã ký)</w:t>
            </w:r>
            <w:bookmarkStart w:id="0" w:name="_GoBack"/>
            <w:bookmarkEnd w:id="0"/>
          </w:p>
          <w:p w:rsidR="009F6C65" w:rsidRDefault="009F6C65" w:rsidP="00CB0934">
            <w:pPr>
              <w:jc w:val="center"/>
              <w:rPr>
                <w:rFonts w:ascii="Times New Roman" w:hAnsi="Times New Roman" w:cs="Times New Roman"/>
                <w:b/>
                <w:color w:val="auto"/>
                <w:sz w:val="28"/>
                <w:szCs w:val="28"/>
                <w:lang w:val="pt-BR"/>
              </w:rPr>
            </w:pPr>
          </w:p>
          <w:p w:rsidR="00851CBA" w:rsidRPr="005B775F" w:rsidRDefault="00851CBA" w:rsidP="00CB0934">
            <w:pPr>
              <w:jc w:val="center"/>
              <w:rPr>
                <w:rFonts w:ascii="Times New Roman" w:hAnsi="Times New Roman" w:cs="Times New Roman"/>
                <w:b/>
                <w:color w:val="auto"/>
                <w:sz w:val="28"/>
                <w:szCs w:val="28"/>
                <w:lang w:val="pt-BR"/>
              </w:rPr>
            </w:pPr>
            <w:r w:rsidRPr="005B775F">
              <w:rPr>
                <w:rFonts w:ascii="Times New Roman" w:hAnsi="Times New Roman" w:cs="Times New Roman"/>
                <w:b/>
                <w:color w:val="auto"/>
                <w:sz w:val="28"/>
                <w:szCs w:val="28"/>
                <w:lang w:val="pt-BR"/>
              </w:rPr>
              <w:t>Lê Thị Hải Yến</w:t>
            </w:r>
          </w:p>
        </w:tc>
      </w:tr>
    </w:tbl>
    <w:p w:rsidR="00677C9A" w:rsidRDefault="00677C9A" w:rsidP="00554312">
      <w:pPr>
        <w:pStyle w:val="BodyText"/>
        <w:spacing w:after="0" w:line="288" w:lineRule="auto"/>
        <w:ind w:firstLine="740"/>
        <w:jc w:val="both"/>
      </w:pPr>
    </w:p>
    <w:sectPr w:rsidR="00677C9A" w:rsidSect="00554312">
      <w:pgSz w:w="11900" w:h="16840"/>
      <w:pgMar w:top="851" w:right="1410" w:bottom="1135" w:left="1668" w:header="576" w:footer="414"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81D" w:rsidRDefault="00B0281D">
      <w:r>
        <w:separator/>
      </w:r>
    </w:p>
  </w:endnote>
  <w:endnote w:type="continuationSeparator" w:id="0">
    <w:p w:rsidR="00B0281D" w:rsidRDefault="00B02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81D" w:rsidRDefault="00B0281D"/>
  </w:footnote>
  <w:footnote w:type="continuationSeparator" w:id="0">
    <w:p w:rsidR="00B0281D" w:rsidRDefault="00B0281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32A75"/>
    <w:multiLevelType w:val="multilevel"/>
    <w:tmpl w:val="F00CAC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21753CB"/>
    <w:multiLevelType w:val="multilevel"/>
    <w:tmpl w:val="B07041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1CE23DD"/>
    <w:multiLevelType w:val="multilevel"/>
    <w:tmpl w:val="4244C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677C9A"/>
    <w:rsid w:val="000546C0"/>
    <w:rsid w:val="0010620E"/>
    <w:rsid w:val="00116F6E"/>
    <w:rsid w:val="003358F8"/>
    <w:rsid w:val="00367CE2"/>
    <w:rsid w:val="0046235A"/>
    <w:rsid w:val="00554312"/>
    <w:rsid w:val="005D1536"/>
    <w:rsid w:val="00667E82"/>
    <w:rsid w:val="00677C9A"/>
    <w:rsid w:val="006D299F"/>
    <w:rsid w:val="00784FCF"/>
    <w:rsid w:val="008234E2"/>
    <w:rsid w:val="00851CBA"/>
    <w:rsid w:val="00912094"/>
    <w:rsid w:val="0093711E"/>
    <w:rsid w:val="00956F07"/>
    <w:rsid w:val="009F6C65"/>
    <w:rsid w:val="00B0281D"/>
    <w:rsid w:val="00B044B9"/>
    <w:rsid w:val="00B22D9A"/>
    <w:rsid w:val="00B51761"/>
    <w:rsid w:val="00BA70CD"/>
    <w:rsid w:val="00BE26ED"/>
    <w:rsid w:val="00D549BF"/>
    <w:rsid w:val="00D83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link w:val="Heading1Char"/>
    <w:qFormat/>
    <w:rsid w:val="00B51761"/>
    <w:pPr>
      <w:keepNext/>
      <w:widowControl/>
      <w:outlineLvl w:val="0"/>
    </w:pPr>
    <w:rPr>
      <w:rFonts w:ascii=".VnTime" w:eastAsia="Times New Roman" w:hAnsi=".VnTime" w:cs="Times New Roman"/>
      <w:b/>
      <w:i/>
      <w:color w:val="auto"/>
      <w:szCs w:val="20"/>
      <w:lang w:val="x-none" w:eastAsia="x-none" w:bidi="ar-SA"/>
    </w:rPr>
  </w:style>
  <w:style w:type="paragraph" w:styleId="Heading2">
    <w:name w:val="heading 2"/>
    <w:basedOn w:val="Normal"/>
    <w:next w:val="Normal"/>
    <w:link w:val="Heading2Char"/>
    <w:qFormat/>
    <w:rsid w:val="00B51761"/>
    <w:pPr>
      <w:keepNext/>
      <w:widowControl/>
      <w:outlineLvl w:val="1"/>
    </w:pPr>
    <w:rPr>
      <w:rFonts w:ascii=".VnTimeH" w:eastAsia="Times New Roman" w:hAnsi=".VnTimeH" w:cs="Times New Roman"/>
      <w:b/>
      <w:color w:val="auto"/>
      <w:sz w:val="20"/>
      <w:szCs w:val="20"/>
      <w:lang w:val="x-none" w:eastAsia="x-none" w:bidi="ar-SA"/>
    </w:rPr>
  </w:style>
  <w:style w:type="paragraph" w:styleId="Heading3">
    <w:name w:val="heading 3"/>
    <w:basedOn w:val="Normal"/>
    <w:next w:val="Normal"/>
    <w:link w:val="Heading3Char"/>
    <w:qFormat/>
    <w:rsid w:val="00B51761"/>
    <w:pPr>
      <w:keepNext/>
      <w:widowControl/>
      <w:jc w:val="center"/>
      <w:outlineLvl w:val="2"/>
    </w:pPr>
    <w:rPr>
      <w:rFonts w:ascii=".VnTime" w:eastAsia="Times New Roman" w:hAnsi=".VnTime" w:cs="Times New Roman"/>
      <w:i/>
      <w:color w:val="auto"/>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Picturecaption">
    <w:name w:val="Picture caption_"/>
    <w:basedOn w:val="DefaultParagraphFont"/>
    <w:link w:val="Picturecaption0"/>
    <w:rPr>
      <w:rFonts w:ascii="Arial" w:eastAsia="Arial" w:hAnsi="Arial" w:cs="Arial"/>
      <w:b w:val="0"/>
      <w:bCs w:val="0"/>
      <w:i w:val="0"/>
      <w:iCs w:val="0"/>
      <w:smallCaps w:val="0"/>
      <w:strike w:val="0"/>
      <w:color w:val="D52743"/>
      <w:sz w:val="13"/>
      <w:szCs w:val="13"/>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color w:val="D52743"/>
      <w:sz w:val="15"/>
      <w:szCs w:val="15"/>
      <w:u w:val="none"/>
      <w:shd w:val="clear" w:color="auto" w:fill="auto"/>
    </w:rPr>
  </w:style>
  <w:style w:type="paragraph" w:customStyle="1" w:styleId="Bodytext20">
    <w:name w:val="Body text (2)"/>
    <w:basedOn w:val="Normal"/>
    <w:link w:val="Bodytext2"/>
    <w:rPr>
      <w:rFonts w:ascii="Times New Roman" w:eastAsia="Times New Roman" w:hAnsi="Times New Roman" w:cs="Times New Roman"/>
      <w:sz w:val="22"/>
      <w:szCs w:val="22"/>
    </w:rPr>
  </w:style>
  <w:style w:type="paragraph" w:styleId="BodyText">
    <w:name w:val="Body Text"/>
    <w:basedOn w:val="Normal"/>
    <w:link w:val="BodyTextChar"/>
    <w:qFormat/>
    <w:pPr>
      <w:spacing w:after="120"/>
      <w:ind w:firstLine="400"/>
    </w:pPr>
    <w:rPr>
      <w:rFonts w:ascii="Times New Roman" w:eastAsia="Times New Roman" w:hAnsi="Times New Roman" w:cs="Times New Roman"/>
      <w:sz w:val="28"/>
      <w:szCs w:val="28"/>
    </w:rPr>
  </w:style>
  <w:style w:type="paragraph" w:customStyle="1" w:styleId="Picturecaption0">
    <w:name w:val="Picture caption"/>
    <w:basedOn w:val="Normal"/>
    <w:link w:val="Picturecaption"/>
    <w:rPr>
      <w:rFonts w:ascii="Arial" w:eastAsia="Arial" w:hAnsi="Arial" w:cs="Arial"/>
      <w:color w:val="D52743"/>
      <w:sz w:val="13"/>
      <w:szCs w:val="13"/>
    </w:rPr>
  </w:style>
  <w:style w:type="paragraph" w:customStyle="1" w:styleId="Bodytext30">
    <w:name w:val="Body text (3)"/>
    <w:basedOn w:val="Normal"/>
    <w:link w:val="Bodytext3"/>
    <w:rPr>
      <w:rFonts w:ascii="Arial" w:eastAsia="Arial" w:hAnsi="Arial" w:cs="Arial"/>
      <w:b/>
      <w:bCs/>
      <w:color w:val="D52743"/>
      <w:sz w:val="15"/>
      <w:szCs w:val="15"/>
    </w:rPr>
  </w:style>
  <w:style w:type="character" w:customStyle="1" w:styleId="Heading1Char">
    <w:name w:val="Heading 1 Char"/>
    <w:basedOn w:val="DefaultParagraphFont"/>
    <w:link w:val="Heading1"/>
    <w:rsid w:val="00B51761"/>
    <w:rPr>
      <w:rFonts w:ascii=".VnTime" w:eastAsia="Times New Roman" w:hAnsi=".VnTime" w:cs="Times New Roman"/>
      <w:b/>
      <w:i/>
      <w:szCs w:val="20"/>
      <w:lang w:val="x-none" w:eastAsia="x-none" w:bidi="ar-SA"/>
    </w:rPr>
  </w:style>
  <w:style w:type="character" w:customStyle="1" w:styleId="Heading2Char">
    <w:name w:val="Heading 2 Char"/>
    <w:basedOn w:val="DefaultParagraphFont"/>
    <w:link w:val="Heading2"/>
    <w:rsid w:val="00B51761"/>
    <w:rPr>
      <w:rFonts w:ascii=".VnTimeH" w:eastAsia="Times New Roman" w:hAnsi=".VnTimeH" w:cs="Times New Roman"/>
      <w:b/>
      <w:sz w:val="20"/>
      <w:szCs w:val="20"/>
      <w:lang w:val="x-none" w:eastAsia="x-none" w:bidi="ar-SA"/>
    </w:rPr>
  </w:style>
  <w:style w:type="character" w:customStyle="1" w:styleId="Heading3Char">
    <w:name w:val="Heading 3 Char"/>
    <w:basedOn w:val="DefaultParagraphFont"/>
    <w:link w:val="Heading3"/>
    <w:rsid w:val="00B51761"/>
    <w:rPr>
      <w:rFonts w:ascii=".VnTime" w:eastAsia="Times New Roman" w:hAnsi=".VnTime" w:cs="Times New Roman"/>
      <w:i/>
      <w:szCs w:val="20"/>
      <w:lang w:val="x-none" w:eastAsia="x-none" w:bidi="ar-SA"/>
    </w:rPr>
  </w:style>
  <w:style w:type="paragraph" w:styleId="BalloonText">
    <w:name w:val="Balloon Text"/>
    <w:basedOn w:val="Normal"/>
    <w:link w:val="BalloonTextChar"/>
    <w:uiPriority w:val="99"/>
    <w:semiHidden/>
    <w:unhideWhenUsed/>
    <w:rsid w:val="00912094"/>
    <w:rPr>
      <w:rFonts w:ascii="Tahoma" w:hAnsi="Tahoma" w:cs="Tahoma"/>
      <w:sz w:val="16"/>
      <w:szCs w:val="16"/>
    </w:rPr>
  </w:style>
  <w:style w:type="character" w:customStyle="1" w:styleId="BalloonTextChar">
    <w:name w:val="Balloon Text Char"/>
    <w:basedOn w:val="DefaultParagraphFont"/>
    <w:link w:val="BalloonText"/>
    <w:uiPriority w:val="99"/>
    <w:semiHidden/>
    <w:rsid w:val="00912094"/>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link w:val="Heading1Char"/>
    <w:qFormat/>
    <w:rsid w:val="00B51761"/>
    <w:pPr>
      <w:keepNext/>
      <w:widowControl/>
      <w:outlineLvl w:val="0"/>
    </w:pPr>
    <w:rPr>
      <w:rFonts w:ascii=".VnTime" w:eastAsia="Times New Roman" w:hAnsi=".VnTime" w:cs="Times New Roman"/>
      <w:b/>
      <w:i/>
      <w:color w:val="auto"/>
      <w:szCs w:val="20"/>
      <w:lang w:val="x-none" w:eastAsia="x-none" w:bidi="ar-SA"/>
    </w:rPr>
  </w:style>
  <w:style w:type="paragraph" w:styleId="Heading2">
    <w:name w:val="heading 2"/>
    <w:basedOn w:val="Normal"/>
    <w:next w:val="Normal"/>
    <w:link w:val="Heading2Char"/>
    <w:qFormat/>
    <w:rsid w:val="00B51761"/>
    <w:pPr>
      <w:keepNext/>
      <w:widowControl/>
      <w:outlineLvl w:val="1"/>
    </w:pPr>
    <w:rPr>
      <w:rFonts w:ascii=".VnTimeH" w:eastAsia="Times New Roman" w:hAnsi=".VnTimeH" w:cs="Times New Roman"/>
      <w:b/>
      <w:color w:val="auto"/>
      <w:sz w:val="20"/>
      <w:szCs w:val="20"/>
      <w:lang w:val="x-none" w:eastAsia="x-none" w:bidi="ar-SA"/>
    </w:rPr>
  </w:style>
  <w:style w:type="paragraph" w:styleId="Heading3">
    <w:name w:val="heading 3"/>
    <w:basedOn w:val="Normal"/>
    <w:next w:val="Normal"/>
    <w:link w:val="Heading3Char"/>
    <w:qFormat/>
    <w:rsid w:val="00B51761"/>
    <w:pPr>
      <w:keepNext/>
      <w:widowControl/>
      <w:jc w:val="center"/>
      <w:outlineLvl w:val="2"/>
    </w:pPr>
    <w:rPr>
      <w:rFonts w:ascii=".VnTime" w:eastAsia="Times New Roman" w:hAnsi=".VnTime" w:cs="Times New Roman"/>
      <w:i/>
      <w:color w:val="auto"/>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Picturecaption">
    <w:name w:val="Picture caption_"/>
    <w:basedOn w:val="DefaultParagraphFont"/>
    <w:link w:val="Picturecaption0"/>
    <w:rPr>
      <w:rFonts w:ascii="Arial" w:eastAsia="Arial" w:hAnsi="Arial" w:cs="Arial"/>
      <w:b w:val="0"/>
      <w:bCs w:val="0"/>
      <w:i w:val="0"/>
      <w:iCs w:val="0"/>
      <w:smallCaps w:val="0"/>
      <w:strike w:val="0"/>
      <w:color w:val="D52743"/>
      <w:sz w:val="13"/>
      <w:szCs w:val="13"/>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color w:val="D52743"/>
      <w:sz w:val="15"/>
      <w:szCs w:val="15"/>
      <w:u w:val="none"/>
      <w:shd w:val="clear" w:color="auto" w:fill="auto"/>
    </w:rPr>
  </w:style>
  <w:style w:type="paragraph" w:customStyle="1" w:styleId="Bodytext20">
    <w:name w:val="Body text (2)"/>
    <w:basedOn w:val="Normal"/>
    <w:link w:val="Bodytext2"/>
    <w:rPr>
      <w:rFonts w:ascii="Times New Roman" w:eastAsia="Times New Roman" w:hAnsi="Times New Roman" w:cs="Times New Roman"/>
      <w:sz w:val="22"/>
      <w:szCs w:val="22"/>
    </w:rPr>
  </w:style>
  <w:style w:type="paragraph" w:styleId="BodyText">
    <w:name w:val="Body Text"/>
    <w:basedOn w:val="Normal"/>
    <w:link w:val="BodyTextChar"/>
    <w:qFormat/>
    <w:pPr>
      <w:spacing w:after="120"/>
      <w:ind w:firstLine="400"/>
    </w:pPr>
    <w:rPr>
      <w:rFonts w:ascii="Times New Roman" w:eastAsia="Times New Roman" w:hAnsi="Times New Roman" w:cs="Times New Roman"/>
      <w:sz w:val="28"/>
      <w:szCs w:val="28"/>
    </w:rPr>
  </w:style>
  <w:style w:type="paragraph" w:customStyle="1" w:styleId="Picturecaption0">
    <w:name w:val="Picture caption"/>
    <w:basedOn w:val="Normal"/>
    <w:link w:val="Picturecaption"/>
    <w:rPr>
      <w:rFonts w:ascii="Arial" w:eastAsia="Arial" w:hAnsi="Arial" w:cs="Arial"/>
      <w:color w:val="D52743"/>
      <w:sz w:val="13"/>
      <w:szCs w:val="13"/>
    </w:rPr>
  </w:style>
  <w:style w:type="paragraph" w:customStyle="1" w:styleId="Bodytext30">
    <w:name w:val="Body text (3)"/>
    <w:basedOn w:val="Normal"/>
    <w:link w:val="Bodytext3"/>
    <w:rPr>
      <w:rFonts w:ascii="Arial" w:eastAsia="Arial" w:hAnsi="Arial" w:cs="Arial"/>
      <w:b/>
      <w:bCs/>
      <w:color w:val="D52743"/>
      <w:sz w:val="15"/>
      <w:szCs w:val="15"/>
    </w:rPr>
  </w:style>
  <w:style w:type="character" w:customStyle="1" w:styleId="Heading1Char">
    <w:name w:val="Heading 1 Char"/>
    <w:basedOn w:val="DefaultParagraphFont"/>
    <w:link w:val="Heading1"/>
    <w:rsid w:val="00B51761"/>
    <w:rPr>
      <w:rFonts w:ascii=".VnTime" w:eastAsia="Times New Roman" w:hAnsi=".VnTime" w:cs="Times New Roman"/>
      <w:b/>
      <w:i/>
      <w:szCs w:val="20"/>
      <w:lang w:val="x-none" w:eastAsia="x-none" w:bidi="ar-SA"/>
    </w:rPr>
  </w:style>
  <w:style w:type="character" w:customStyle="1" w:styleId="Heading2Char">
    <w:name w:val="Heading 2 Char"/>
    <w:basedOn w:val="DefaultParagraphFont"/>
    <w:link w:val="Heading2"/>
    <w:rsid w:val="00B51761"/>
    <w:rPr>
      <w:rFonts w:ascii=".VnTimeH" w:eastAsia="Times New Roman" w:hAnsi=".VnTimeH" w:cs="Times New Roman"/>
      <w:b/>
      <w:sz w:val="20"/>
      <w:szCs w:val="20"/>
      <w:lang w:val="x-none" w:eastAsia="x-none" w:bidi="ar-SA"/>
    </w:rPr>
  </w:style>
  <w:style w:type="character" w:customStyle="1" w:styleId="Heading3Char">
    <w:name w:val="Heading 3 Char"/>
    <w:basedOn w:val="DefaultParagraphFont"/>
    <w:link w:val="Heading3"/>
    <w:rsid w:val="00B51761"/>
    <w:rPr>
      <w:rFonts w:ascii=".VnTime" w:eastAsia="Times New Roman" w:hAnsi=".VnTime" w:cs="Times New Roman"/>
      <w:i/>
      <w:szCs w:val="20"/>
      <w:lang w:val="x-none" w:eastAsia="x-none" w:bidi="ar-SA"/>
    </w:rPr>
  </w:style>
  <w:style w:type="paragraph" w:styleId="BalloonText">
    <w:name w:val="Balloon Text"/>
    <w:basedOn w:val="Normal"/>
    <w:link w:val="BalloonTextChar"/>
    <w:uiPriority w:val="99"/>
    <w:semiHidden/>
    <w:unhideWhenUsed/>
    <w:rsid w:val="00912094"/>
    <w:rPr>
      <w:rFonts w:ascii="Tahoma" w:hAnsi="Tahoma" w:cs="Tahoma"/>
      <w:sz w:val="16"/>
      <w:szCs w:val="16"/>
    </w:rPr>
  </w:style>
  <w:style w:type="character" w:customStyle="1" w:styleId="BalloonTextChar">
    <w:name w:val="Balloon Text Char"/>
    <w:basedOn w:val="DefaultParagraphFont"/>
    <w:link w:val="BalloonText"/>
    <w:uiPriority w:val="99"/>
    <w:semiHidden/>
    <w:rsid w:val="00912094"/>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dc:creator>
  <cp:keywords/>
  <cp:lastModifiedBy>TRAN MINH TUAN</cp:lastModifiedBy>
  <cp:revision>25</cp:revision>
  <cp:lastPrinted>2021-06-28T04:00:00Z</cp:lastPrinted>
  <dcterms:created xsi:type="dcterms:W3CDTF">2021-06-28T03:35:00Z</dcterms:created>
  <dcterms:modified xsi:type="dcterms:W3CDTF">2021-06-28T04:02:00Z</dcterms:modified>
</cp:coreProperties>
</file>